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RPr="00C82066" w:rsidP="00B91F77">
      <w:pPr>
        <w:spacing w:after="0" w:line="360" w:lineRule="auto"/>
        <w:contextualSpacing/>
        <w:jc w:val="center"/>
        <w:rPr>
          <w:rFonts w:ascii="Times New Roman" w:hAnsi="Times New Roman" w:cs="Times New Roman"/>
          <w:b/>
          <w:sz w:val="24"/>
          <w:szCs w:val="24"/>
        </w:rPr>
      </w:pPr>
      <w:r w:rsidRPr="00C82066">
        <w:rPr>
          <w:rFonts w:ascii="Times New Roman" w:hAnsi="Times New Roman" w:cs="Times New Roman"/>
          <w:b/>
          <w:sz w:val="24"/>
          <w:szCs w:val="24"/>
        </w:rPr>
        <w:t>Global Mobile Corporation</w:t>
      </w:r>
    </w:p>
    <w:p w:rsidR="00C82066" w:rsidP="00B91F77">
      <w:pPr>
        <w:spacing w:after="0" w:line="360" w:lineRule="auto"/>
        <w:contextualSpacing/>
        <w:jc w:val="center"/>
        <w:rPr>
          <w:rFonts w:ascii="Times New Roman" w:hAnsi="Times New Roman" w:cs="Times New Roman"/>
          <w:b/>
          <w:sz w:val="24"/>
          <w:szCs w:val="24"/>
        </w:rPr>
      </w:pPr>
    </w:p>
    <w:p w:rsidR="00C82066" w:rsidRPr="00C82066" w:rsidP="00B91F77">
      <w:pPr>
        <w:spacing w:after="0" w:line="360" w:lineRule="auto"/>
        <w:contextualSpacing/>
        <w:jc w:val="center"/>
        <w:rPr>
          <w:rFonts w:ascii="Times New Roman" w:hAnsi="Times New Roman" w:cs="Times New Roman"/>
          <w:sz w:val="24"/>
          <w:szCs w:val="24"/>
        </w:rPr>
      </w:pPr>
      <w:r w:rsidRPr="00C82066">
        <w:rPr>
          <w:rFonts w:ascii="Times New Roman" w:hAnsi="Times New Roman" w:cs="Times New Roman"/>
          <w:sz w:val="24"/>
          <w:szCs w:val="24"/>
        </w:rPr>
        <w:t>Name:</w:t>
      </w:r>
    </w:p>
    <w:p w:rsidR="00C82066" w:rsidRPr="00C82066" w:rsidP="00B91F77">
      <w:pPr>
        <w:spacing w:after="0" w:line="360" w:lineRule="auto"/>
        <w:contextualSpacing/>
        <w:jc w:val="center"/>
        <w:rPr>
          <w:rFonts w:ascii="Times New Roman" w:hAnsi="Times New Roman" w:cs="Times New Roman"/>
          <w:sz w:val="24"/>
          <w:szCs w:val="24"/>
        </w:rPr>
      </w:pPr>
      <w:r w:rsidRPr="00C82066">
        <w:rPr>
          <w:rFonts w:ascii="Times New Roman" w:hAnsi="Times New Roman" w:cs="Times New Roman"/>
          <w:sz w:val="24"/>
          <w:szCs w:val="24"/>
        </w:rPr>
        <w:t>Institution:</w:t>
      </w:r>
      <w:bookmarkStart w:id="0" w:name="_GoBack"/>
      <w:bookmarkEnd w:id="0"/>
    </w:p>
    <w:p w:rsidR="00C82066" w:rsidRPr="00C82066" w:rsidP="00B91F77">
      <w:pPr>
        <w:spacing w:after="0" w:line="360" w:lineRule="auto"/>
        <w:contextualSpacing/>
        <w:jc w:val="center"/>
        <w:rPr>
          <w:rFonts w:ascii="Times New Roman" w:hAnsi="Times New Roman" w:cs="Times New Roman"/>
          <w:sz w:val="24"/>
          <w:szCs w:val="24"/>
        </w:rPr>
      </w:pPr>
      <w:r w:rsidRPr="00C82066">
        <w:rPr>
          <w:rFonts w:ascii="Times New Roman" w:hAnsi="Times New Roman" w:cs="Times New Roman"/>
          <w:sz w:val="24"/>
          <w:szCs w:val="24"/>
        </w:rPr>
        <w:t>Course:</w:t>
      </w:r>
    </w:p>
    <w:p w:rsidR="00C82066" w:rsidRPr="00C82066" w:rsidP="00B91F77">
      <w:pPr>
        <w:spacing w:after="0" w:line="360" w:lineRule="auto"/>
        <w:contextualSpacing/>
        <w:jc w:val="center"/>
        <w:rPr>
          <w:rFonts w:ascii="Times New Roman" w:hAnsi="Times New Roman" w:cs="Times New Roman"/>
          <w:sz w:val="24"/>
          <w:szCs w:val="24"/>
        </w:rPr>
      </w:pPr>
      <w:r w:rsidRPr="00C82066">
        <w:rPr>
          <w:rFonts w:ascii="Times New Roman" w:hAnsi="Times New Roman" w:cs="Times New Roman"/>
          <w:sz w:val="24"/>
          <w:szCs w:val="24"/>
        </w:rPr>
        <w:t>Instructor:</w:t>
      </w:r>
    </w:p>
    <w:p w:rsidR="00C82066" w:rsidP="00B91F77">
      <w:pPr>
        <w:spacing w:after="0" w:line="360" w:lineRule="auto"/>
        <w:contextualSpacing/>
        <w:jc w:val="center"/>
        <w:rPr>
          <w:rFonts w:ascii="Times New Roman" w:hAnsi="Times New Roman" w:cs="Times New Roman"/>
          <w:sz w:val="24"/>
          <w:szCs w:val="24"/>
        </w:rPr>
      </w:pPr>
      <w:r w:rsidRPr="00C82066">
        <w:rPr>
          <w:rFonts w:ascii="Times New Roman" w:hAnsi="Times New Roman" w:cs="Times New Roman"/>
          <w:sz w:val="24"/>
          <w:szCs w:val="24"/>
        </w:rPr>
        <w:t>Date:</w:t>
      </w: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B91F77">
      <w:pPr>
        <w:rPr>
          <w:rFonts w:ascii="Times New Roman" w:hAnsi="Times New Roman" w:cs="Times New Roman"/>
          <w:b/>
          <w:sz w:val="24"/>
          <w:szCs w:val="24"/>
        </w:rPr>
      </w:pPr>
      <w:r>
        <w:rPr>
          <w:rFonts w:ascii="Times New Roman" w:hAnsi="Times New Roman" w:cs="Times New Roman"/>
          <w:b/>
          <w:sz w:val="24"/>
          <w:szCs w:val="24"/>
        </w:rPr>
        <w:br w:type="page"/>
      </w:r>
    </w:p>
    <w:p w:rsidR="000C462A" w:rsidP="00B91F77">
      <w:pPr>
        <w:spacing w:after="0" w:line="360" w:lineRule="auto"/>
        <w:contextualSpacing/>
        <w:jc w:val="center"/>
        <w:rPr>
          <w:rFonts w:ascii="Times New Roman" w:hAnsi="Times New Roman" w:cs="Times New Roman"/>
          <w:b/>
          <w:sz w:val="24"/>
          <w:szCs w:val="24"/>
        </w:rPr>
      </w:pPr>
      <w:r w:rsidRPr="004A28B7">
        <w:rPr>
          <w:rFonts w:ascii="Times New Roman" w:hAnsi="Times New Roman" w:cs="Times New Roman"/>
          <w:b/>
          <w:sz w:val="24"/>
          <w:szCs w:val="24"/>
        </w:rPr>
        <w:t>Global Mobile Corporation</w:t>
      </w:r>
    </w:p>
    <w:p w:rsidR="004A28B7" w:rsidP="00B91F77">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sidRPr="00762B48" w:rsidR="00762B48">
        <w:rPr>
          <w:rFonts w:ascii="Times New Roman" w:hAnsi="Times New Roman" w:cs="Times New Roman"/>
          <w:sz w:val="24"/>
          <w:szCs w:val="24"/>
        </w:rPr>
        <w:t>Bob Murray founded the Global Mobile Corporation (GMC) in 1960 as Global Electronics and Equipment entity.</w:t>
      </w:r>
      <w:r w:rsidR="00762B48">
        <w:rPr>
          <w:rFonts w:ascii="Times New Roman" w:hAnsi="Times New Roman" w:cs="Times New Roman"/>
          <w:sz w:val="24"/>
          <w:szCs w:val="24"/>
        </w:rPr>
        <w:t xml:space="preserve"> </w:t>
      </w:r>
      <w:r w:rsidRPr="00762B48" w:rsidR="00762B48">
        <w:rPr>
          <w:rFonts w:ascii="Times New Roman" w:hAnsi="Times New Roman" w:cs="Times New Roman"/>
          <w:sz w:val="24"/>
          <w:szCs w:val="24"/>
        </w:rPr>
        <w:t>The well-established organization of ind</w:t>
      </w:r>
      <w:r w:rsidR="00487C93">
        <w:rPr>
          <w:rFonts w:ascii="Times New Roman" w:hAnsi="Times New Roman" w:cs="Times New Roman"/>
          <w:sz w:val="24"/>
          <w:szCs w:val="24"/>
        </w:rPr>
        <w:t>ustry professionals concentrated</w:t>
      </w:r>
      <w:r w:rsidRPr="00762B48" w:rsidR="00762B48">
        <w:rPr>
          <w:rFonts w:ascii="Times New Roman" w:hAnsi="Times New Roman" w:cs="Times New Roman"/>
          <w:sz w:val="24"/>
          <w:szCs w:val="24"/>
        </w:rPr>
        <w:t xml:space="preserve"> mostly on technical and logical reports, emphasizing single-equipment manufacturers. In the late 1980s, they responded to a mobile phone commercial and changed their name to Global Mobile Corporation, based on their expertise.</w:t>
      </w:r>
      <w:r w:rsidRPr="007E6162" w:rsidR="007E6162">
        <w:t xml:space="preserve"> </w:t>
      </w:r>
      <w:r w:rsidRPr="007E6162" w:rsidR="007E6162">
        <w:rPr>
          <w:rFonts w:ascii="Times New Roman" w:hAnsi="Times New Roman" w:cs="Times New Roman"/>
          <w:sz w:val="24"/>
          <w:szCs w:val="24"/>
        </w:rPr>
        <w:t>They ran through m</w:t>
      </w:r>
      <w:r w:rsidR="00487C93">
        <w:rPr>
          <w:rFonts w:ascii="Times New Roman" w:hAnsi="Times New Roman" w:cs="Times New Roman"/>
          <w:sz w:val="24"/>
          <w:szCs w:val="24"/>
        </w:rPr>
        <w:t>any obstacles when forming the company</w:t>
      </w:r>
      <w:r w:rsidRPr="007E6162" w:rsidR="007E6162">
        <w:rPr>
          <w:rFonts w:ascii="Times New Roman" w:hAnsi="Times New Roman" w:cs="Times New Roman"/>
          <w:sz w:val="24"/>
          <w:szCs w:val="24"/>
        </w:rPr>
        <w:t>, but veterans like Doc Brown helped them get through problems. Global Mobile Corporation made a name for itself as a provider of high-quality, design-based products and supporting structures that shaped its fast development.</w:t>
      </w:r>
      <w:r w:rsidRPr="00511032" w:rsidR="00511032">
        <w:t xml:space="preserve"> </w:t>
      </w:r>
      <w:r w:rsidRPr="00511032" w:rsidR="00511032">
        <w:rPr>
          <w:rFonts w:ascii="Times New Roman" w:hAnsi="Times New Roman" w:cs="Times New Roman"/>
          <w:sz w:val="24"/>
          <w:szCs w:val="24"/>
        </w:rPr>
        <w:t>By 2010, Global Mobile offered a wide range of goods in two distinct categories. T</w:t>
      </w:r>
      <w:r w:rsidR="00570E3D">
        <w:rPr>
          <w:rFonts w:ascii="Times New Roman" w:hAnsi="Times New Roman" w:cs="Times New Roman"/>
          <w:sz w:val="24"/>
          <w:szCs w:val="24"/>
        </w:rPr>
        <w:t>he cellular network aided the phenomenal proliferation of p</w:t>
      </w:r>
      <w:r w:rsidRPr="00511032" w:rsidR="00511032">
        <w:rPr>
          <w:rFonts w:ascii="Times New Roman" w:hAnsi="Times New Roman" w:cs="Times New Roman"/>
          <w:sz w:val="24"/>
          <w:szCs w:val="24"/>
        </w:rPr>
        <w:t>ersonal digital assistants. In any case, the shift from simple technology innovation to computerized technology, as well as the rise of current portable gadgets, meant that cell phones now accounted for 35% of all commerce.</w:t>
      </w:r>
      <w:r w:rsidRPr="00BE4EA0" w:rsidR="00BE4EA0">
        <w:rPr>
          <w:rFonts w:ascii="Times New Roman" w:hAnsi="Times New Roman" w:cs="Times New Roman"/>
          <w:sz w:val="24"/>
          <w:szCs w:val="24"/>
        </w:rPr>
        <w:t xml:space="preserve"> </w:t>
      </w:r>
    </w:p>
    <w:p w:rsidR="00BE4EA0" w:rsidP="00B91F77">
      <w:pPr>
        <w:spacing w:after="0" w:line="360" w:lineRule="auto"/>
        <w:contextualSpacing/>
        <w:jc w:val="center"/>
        <w:rPr>
          <w:rFonts w:ascii="Times New Roman" w:hAnsi="Times New Roman" w:cs="Times New Roman"/>
          <w:b/>
          <w:sz w:val="24"/>
          <w:szCs w:val="24"/>
        </w:rPr>
      </w:pPr>
      <w:r w:rsidRPr="00BE4EA0">
        <w:rPr>
          <w:rFonts w:ascii="Times New Roman" w:hAnsi="Times New Roman" w:cs="Times New Roman"/>
          <w:b/>
          <w:sz w:val="24"/>
          <w:szCs w:val="24"/>
        </w:rPr>
        <w:t>Question 1</w:t>
      </w:r>
    </w:p>
    <w:p w:rsidR="00BE4EA0" w:rsidP="00B91F77">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company strategy, </w:t>
      </w:r>
      <w:r w:rsidR="00CF79F6">
        <w:rPr>
          <w:rFonts w:ascii="Times New Roman" w:hAnsi="Times New Roman" w:cs="Times New Roman"/>
          <w:sz w:val="24"/>
          <w:szCs w:val="24"/>
        </w:rPr>
        <w:t>duties and responsibilities are</w:t>
      </w:r>
      <w:r>
        <w:rPr>
          <w:rFonts w:ascii="Times New Roman" w:hAnsi="Times New Roman" w:cs="Times New Roman"/>
          <w:sz w:val="24"/>
          <w:szCs w:val="24"/>
        </w:rPr>
        <w:t xml:space="preserve"> not explicitly stated. That explains why there was a blame game between the top leadership at Global Mobile Corporation (GMC) regarding who should perform what specific task. In addition to that, there is a lack of group collective responsibility and teamwork in the structural design.</w:t>
      </w:r>
      <w:r w:rsidR="00BD2123">
        <w:rPr>
          <w:rFonts w:ascii="Times New Roman" w:hAnsi="Times New Roman" w:cs="Times New Roman"/>
          <w:sz w:val="24"/>
          <w:szCs w:val="24"/>
        </w:rPr>
        <w:t xml:space="preserve"> Shawn Reynolds, a member of the structural design division, is honest in saying that he does not enjoy his duties and responsibilities as he did in the past. In addition to that, Mr. Reynolds attributes his lack of motivation to the pressure exerted on him by the top-level supervisors. These supervisors are pushing the employees to work hard, but the employees have reached the bre</w:t>
      </w:r>
      <w:r w:rsidR="0069463B">
        <w:rPr>
          <w:rFonts w:ascii="Times New Roman" w:hAnsi="Times New Roman" w:cs="Times New Roman"/>
          <w:sz w:val="24"/>
          <w:szCs w:val="24"/>
        </w:rPr>
        <w:t>aking point</w:t>
      </w:r>
      <w:r w:rsidR="00BD2123">
        <w:rPr>
          <w:rFonts w:ascii="Times New Roman" w:hAnsi="Times New Roman" w:cs="Times New Roman"/>
          <w:sz w:val="24"/>
          <w:szCs w:val="24"/>
        </w:rPr>
        <w:t xml:space="preserve"> in the real sense.</w:t>
      </w:r>
      <w:r w:rsidR="00CF79F6">
        <w:rPr>
          <w:rFonts w:ascii="Times New Roman" w:hAnsi="Times New Roman" w:cs="Times New Roman"/>
          <w:sz w:val="24"/>
          <w:szCs w:val="24"/>
        </w:rPr>
        <w:t xml:space="preserve"> Another crucial division of the mobile company is the production engineering department. Most of the failure witnessed in the case of Global Mobile Corporation emanates from the production engineering division of GMC. The department lacks a pre-production section, meaning the production process cannot be fully successful because it commences from an unclear position.</w:t>
      </w:r>
      <w:r w:rsidR="005864EE">
        <w:rPr>
          <w:rFonts w:ascii="Times New Roman" w:hAnsi="Times New Roman" w:cs="Times New Roman"/>
          <w:sz w:val="24"/>
          <w:szCs w:val="24"/>
        </w:rPr>
        <w:t xml:space="preserve"> A production process should be clear and concise, with the details and steps clearly defined to enable a seamless production of products. In the case of GMC, seamless production and pre-production are ambiguous and create confusion in the organization.</w:t>
      </w:r>
    </w:p>
    <w:p w:rsidR="005864EE" w:rsidP="00B91F77">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Another issue with GMC is that there is vague coordination between the output division, up to the research and development, and the sales division. The engineering service department's </w:t>
      </w:r>
      <w:r>
        <w:rPr>
          <w:rFonts w:ascii="Times New Roman" w:hAnsi="Times New Roman" w:cs="Times New Roman"/>
          <w:sz w:val="24"/>
          <w:szCs w:val="24"/>
        </w:rPr>
        <w:t>letdown causes the lack of cooperation between these departments to oversee the working relationship between the different company units.</w:t>
      </w:r>
      <w:r w:rsidR="00FB019F">
        <w:rPr>
          <w:rFonts w:ascii="Times New Roman" w:hAnsi="Times New Roman" w:cs="Times New Roman"/>
          <w:sz w:val="24"/>
          <w:szCs w:val="24"/>
        </w:rPr>
        <w:t xml:space="preserve"> </w:t>
      </w:r>
      <w:r w:rsidRPr="00FB019F" w:rsidR="00FB019F">
        <w:rPr>
          <w:rFonts w:ascii="Times New Roman" w:hAnsi="Times New Roman" w:cs="Times New Roman"/>
          <w:sz w:val="24"/>
          <w:szCs w:val="24"/>
        </w:rPr>
        <w:t>In addition, there is poor management within the corporation. Staff members who are supervisors, like Doc Brown, do not take their roles deeply. He must be relegated to focus on what he does best, and GMC  should put someone else in charge of his division. Charlie Newburg is in charge of far too many divisions. For the organization to thrive, it must re-evaluate the matrix layout.</w:t>
      </w:r>
      <w:r w:rsidR="00FB019F">
        <w:rPr>
          <w:rFonts w:ascii="Times New Roman" w:hAnsi="Times New Roman" w:cs="Times New Roman"/>
          <w:sz w:val="24"/>
          <w:szCs w:val="24"/>
        </w:rPr>
        <w:t xml:space="preserve"> The strategic intent of manufacturing smartphones and other portable devices is aligned to the environment because the current trend in the world involves the use of mobile devices. In this regard, Global Mobile Corporation is working towards satisfying the clients' needs in the external environment.</w:t>
      </w:r>
    </w:p>
    <w:p w:rsidR="005C03B1" w:rsidP="00B91F77">
      <w:pPr>
        <w:spacing w:after="0" w:line="360" w:lineRule="auto"/>
        <w:contextualSpacing/>
        <w:jc w:val="center"/>
        <w:rPr>
          <w:rFonts w:ascii="Times New Roman" w:hAnsi="Times New Roman" w:cs="Times New Roman"/>
          <w:b/>
          <w:sz w:val="24"/>
          <w:szCs w:val="24"/>
        </w:rPr>
      </w:pPr>
    </w:p>
    <w:p w:rsidR="00FB019F" w:rsidP="00B91F77">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Question 2</w:t>
      </w:r>
    </w:p>
    <w:p w:rsidR="00D41372" w:rsidP="00B91F77">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major problem with the company is the lack of cooperation between the various units and a lack of motivation.</w:t>
      </w:r>
      <w:r w:rsidR="00521A4A">
        <w:rPr>
          <w:rFonts w:ascii="Times New Roman" w:hAnsi="Times New Roman" w:cs="Times New Roman"/>
          <w:sz w:val="24"/>
          <w:szCs w:val="24"/>
        </w:rPr>
        <w:t xml:space="preserve"> Proper cooperation between departments in an entity like GMC is crucial because it helps everyone understand their role in achieving the company objective. Cooperation ma</w:t>
      </w:r>
      <w:r w:rsidR="00E93414">
        <w:rPr>
          <w:rFonts w:ascii="Times New Roman" w:hAnsi="Times New Roman" w:cs="Times New Roman"/>
          <w:sz w:val="24"/>
          <w:szCs w:val="24"/>
        </w:rPr>
        <w:t>kes an entity successful or otherwise</w:t>
      </w:r>
      <w:r w:rsidR="00521A4A">
        <w:rPr>
          <w:rFonts w:ascii="Times New Roman" w:hAnsi="Times New Roman" w:cs="Times New Roman"/>
          <w:sz w:val="24"/>
          <w:szCs w:val="24"/>
        </w:rPr>
        <w:t xml:space="preserve">. </w:t>
      </w:r>
      <w:r w:rsidR="00C82066">
        <w:rPr>
          <w:rFonts w:ascii="Times New Roman" w:hAnsi="Times New Roman" w:cs="Times New Roman"/>
          <w:sz w:val="24"/>
          <w:szCs w:val="24"/>
        </w:rPr>
        <w:t>According to Syakur et al. (2020), w</w:t>
      </w:r>
      <w:r w:rsidR="00521A4A">
        <w:rPr>
          <w:rFonts w:ascii="Times New Roman" w:hAnsi="Times New Roman" w:cs="Times New Roman"/>
          <w:sz w:val="24"/>
          <w:szCs w:val="24"/>
        </w:rPr>
        <w:t>hen the workforce dedicates their time to execute their mandate cooperatively, they are more productive, and tasks are done quickly and effectively. In this regard, Hanna Hoover must come out clear and explicitly state what each department should do towards achieving the company's target objective.</w:t>
      </w:r>
    </w:p>
    <w:p w:rsidR="00FB019F" w:rsidP="00B91F77">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 second issue that the leadership must address at GMC borders on the company's chain of command. In every organization, not just GMC, </w:t>
      </w:r>
      <w:r w:rsidR="00C82066">
        <w:rPr>
          <w:rFonts w:ascii="Times New Roman" w:hAnsi="Times New Roman" w:cs="Times New Roman"/>
          <w:sz w:val="24"/>
          <w:szCs w:val="24"/>
        </w:rPr>
        <w:t xml:space="preserve">Radovic and Salamzadeh (2018) suggest </w:t>
      </w:r>
      <w:r>
        <w:rPr>
          <w:rFonts w:ascii="Times New Roman" w:hAnsi="Times New Roman" w:cs="Times New Roman"/>
          <w:sz w:val="24"/>
          <w:szCs w:val="24"/>
        </w:rPr>
        <w:t xml:space="preserve">the chain of command is crucial because </w:t>
      </w:r>
      <w:r w:rsidRPr="00521A4A">
        <w:rPr>
          <w:rFonts w:ascii="Times New Roman" w:hAnsi="Times New Roman" w:cs="Times New Roman"/>
          <w:sz w:val="24"/>
          <w:szCs w:val="24"/>
        </w:rPr>
        <w:t>it depicts the relations between individuals, their roles within the corporation, and how they interact. Developing a command structure for the company allows entry-level staff to learn whom they can go to for support.</w:t>
      </w:r>
      <w:r w:rsidR="00D41372">
        <w:rPr>
          <w:rFonts w:ascii="Times New Roman" w:hAnsi="Times New Roman" w:cs="Times New Roman"/>
          <w:sz w:val="24"/>
          <w:szCs w:val="24"/>
        </w:rPr>
        <w:t xml:space="preserve"> In the case of Global Mobile Corporation, the chain of command lacks, as depicted by the lack of strategy on the separation of powers between the different managers and departmental heads. As a result, the different managerial heads look down upon each other, leading to conflict that lowers overall company productivity. In addition to that, Hannah Hoover must create a line of communication between her and the junior employees at GMC. Some of these low-level workers have genuine concerns, but they cannot raise them since they are sure the managers in the various departments cannot adequately address the issues.</w:t>
      </w:r>
    </w:p>
    <w:p w:rsidR="00D41372" w:rsidP="00B91F77">
      <w:pPr>
        <w:spacing w:after="0"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sum it up, Global Mobile Corporation has faced a myriad of challenges, which have subsequently lowered the overall productivity and morale of the workforce. The different departments are not cooperating, and the leadership appears to be </w:t>
      </w:r>
      <w:r w:rsidR="00982A91">
        <w:rPr>
          <w:rFonts w:ascii="Times New Roman" w:hAnsi="Times New Roman" w:cs="Times New Roman"/>
          <w:sz w:val="24"/>
          <w:szCs w:val="24"/>
        </w:rPr>
        <w:t>ineffective</w:t>
      </w:r>
      <w:r>
        <w:rPr>
          <w:rFonts w:ascii="Times New Roman" w:hAnsi="Times New Roman" w:cs="Times New Roman"/>
          <w:sz w:val="24"/>
          <w:szCs w:val="24"/>
        </w:rPr>
        <w:t>. Moving forward, the leadership must explicitly stamp their authority, get everyone on board and work towards remedying the cha</w:t>
      </w:r>
      <w:r w:rsidR="00006AA2">
        <w:rPr>
          <w:rFonts w:ascii="Times New Roman" w:hAnsi="Times New Roman" w:cs="Times New Roman"/>
          <w:sz w:val="24"/>
          <w:szCs w:val="24"/>
        </w:rPr>
        <w:t>llenges the organization faces. In this conversation, top-level managers like Hanna Hoover must play an active role in ensuring that the organization changes its overall business strategy to all-inclusive. The low-level managers must also start listening to the employees, as morale is lacking when employees cannot air their grievances.</w:t>
      </w: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5C03B1" w:rsidP="00B91F77">
      <w:pPr>
        <w:spacing w:after="0" w:line="360" w:lineRule="auto"/>
        <w:contextualSpacing/>
        <w:jc w:val="center"/>
        <w:rPr>
          <w:rFonts w:ascii="Times New Roman" w:hAnsi="Times New Roman" w:cs="Times New Roman"/>
          <w:b/>
          <w:sz w:val="24"/>
          <w:szCs w:val="24"/>
        </w:rPr>
      </w:pPr>
    </w:p>
    <w:p w:rsidR="005C03B1" w:rsidP="00B91F77">
      <w:pPr>
        <w:spacing w:after="0" w:line="360" w:lineRule="auto"/>
        <w:contextualSpacing/>
        <w:jc w:val="center"/>
        <w:rPr>
          <w:rFonts w:ascii="Times New Roman" w:hAnsi="Times New Roman" w:cs="Times New Roman"/>
          <w:b/>
          <w:sz w:val="24"/>
          <w:szCs w:val="24"/>
        </w:rPr>
      </w:pPr>
    </w:p>
    <w:p w:rsidR="005C03B1" w:rsidP="00B91F77">
      <w:pPr>
        <w:spacing w:after="0" w:line="360" w:lineRule="auto"/>
        <w:contextualSpacing/>
        <w:jc w:val="center"/>
        <w:rPr>
          <w:rFonts w:ascii="Times New Roman" w:hAnsi="Times New Roman" w:cs="Times New Roman"/>
          <w:b/>
          <w:sz w:val="24"/>
          <w:szCs w:val="24"/>
        </w:rPr>
      </w:pPr>
    </w:p>
    <w:p w:rsidR="00CB1A15" w:rsidP="00B91F77">
      <w:pPr>
        <w:spacing w:after="0" w:line="360" w:lineRule="auto"/>
        <w:contextualSpacing/>
        <w:jc w:val="center"/>
        <w:rPr>
          <w:rFonts w:ascii="Times New Roman" w:hAnsi="Times New Roman" w:cs="Times New Roman"/>
          <w:b/>
          <w:sz w:val="24"/>
          <w:szCs w:val="24"/>
        </w:rPr>
      </w:pPr>
    </w:p>
    <w:p w:rsidR="00CB1A15" w:rsidP="00B91F77">
      <w:pPr>
        <w:spacing w:after="0" w:line="360" w:lineRule="auto"/>
        <w:contextualSpacing/>
        <w:jc w:val="center"/>
        <w:rPr>
          <w:rFonts w:ascii="Times New Roman" w:hAnsi="Times New Roman" w:cs="Times New Roman"/>
          <w:b/>
          <w:sz w:val="24"/>
          <w:szCs w:val="24"/>
        </w:rPr>
      </w:pPr>
    </w:p>
    <w:p w:rsidR="00CB1A15" w:rsidP="00B91F77">
      <w:pPr>
        <w:spacing w:after="0" w:line="360" w:lineRule="auto"/>
        <w:contextualSpacing/>
        <w:jc w:val="center"/>
        <w:rPr>
          <w:rFonts w:ascii="Times New Roman" w:hAnsi="Times New Roman" w:cs="Times New Roman"/>
          <w:b/>
          <w:sz w:val="24"/>
          <w:szCs w:val="24"/>
        </w:rPr>
      </w:pPr>
    </w:p>
    <w:p w:rsidR="00CB1A15" w:rsidP="00B91F77">
      <w:pPr>
        <w:spacing w:after="0" w:line="360" w:lineRule="auto"/>
        <w:contextualSpacing/>
        <w:jc w:val="center"/>
        <w:rPr>
          <w:rFonts w:ascii="Times New Roman" w:hAnsi="Times New Roman" w:cs="Times New Roman"/>
          <w:b/>
          <w:sz w:val="24"/>
          <w:szCs w:val="24"/>
        </w:rPr>
      </w:pPr>
    </w:p>
    <w:p w:rsidR="00C82066" w:rsidP="00B91F77">
      <w:pPr>
        <w:spacing w:after="0" w:line="360" w:lineRule="auto"/>
        <w:contextualSpacing/>
        <w:jc w:val="center"/>
        <w:rPr>
          <w:rFonts w:ascii="Times New Roman" w:hAnsi="Times New Roman" w:cs="Times New Roman"/>
          <w:b/>
          <w:sz w:val="24"/>
          <w:szCs w:val="24"/>
        </w:rPr>
      </w:pPr>
    </w:p>
    <w:p w:rsidR="00B91F77">
      <w:pPr>
        <w:rPr>
          <w:rFonts w:ascii="Times New Roman" w:hAnsi="Times New Roman" w:cs="Times New Roman"/>
          <w:b/>
          <w:sz w:val="24"/>
          <w:szCs w:val="24"/>
        </w:rPr>
      </w:pPr>
      <w:r>
        <w:rPr>
          <w:rFonts w:ascii="Times New Roman" w:hAnsi="Times New Roman" w:cs="Times New Roman"/>
          <w:b/>
          <w:sz w:val="24"/>
          <w:szCs w:val="24"/>
        </w:rPr>
        <w:br w:type="page"/>
      </w:r>
    </w:p>
    <w:p w:rsidR="00C82066" w:rsidRPr="00C82066" w:rsidP="00B91F77">
      <w:pPr>
        <w:spacing w:after="0" w:line="360" w:lineRule="auto"/>
        <w:contextualSpacing/>
        <w:jc w:val="center"/>
        <w:rPr>
          <w:rFonts w:ascii="Times New Roman" w:hAnsi="Times New Roman" w:cs="Times New Roman"/>
          <w:b/>
          <w:sz w:val="24"/>
          <w:szCs w:val="24"/>
        </w:rPr>
      </w:pPr>
      <w:r w:rsidRPr="00C82066">
        <w:rPr>
          <w:rFonts w:ascii="Times New Roman" w:hAnsi="Times New Roman" w:cs="Times New Roman"/>
          <w:b/>
          <w:sz w:val="24"/>
          <w:szCs w:val="24"/>
        </w:rPr>
        <w:t>References</w:t>
      </w:r>
    </w:p>
    <w:p w:rsidR="00C82066" w:rsidRPr="00FB019F" w:rsidP="00B91F77">
      <w:pPr>
        <w:spacing w:after="0" w:line="360" w:lineRule="auto"/>
        <w:ind w:left="720" w:hanging="720"/>
        <w:contextualSpacing/>
        <w:rPr>
          <w:rFonts w:ascii="Times New Roman" w:hAnsi="Times New Roman" w:cs="Times New Roman"/>
          <w:sz w:val="24"/>
          <w:szCs w:val="24"/>
        </w:rPr>
      </w:pPr>
      <w:r w:rsidRPr="00C82066">
        <w:rPr>
          <w:rFonts w:ascii="Times New Roman" w:hAnsi="Times New Roman" w:cs="Times New Roman"/>
          <w:sz w:val="24"/>
          <w:szCs w:val="24"/>
        </w:rPr>
        <w:t>Radovic Markovic, M., &amp; Salamzadeh, A. (2018). The importance of communication in business management. In </w:t>
      </w:r>
      <w:r w:rsidRPr="00C82066">
        <w:rPr>
          <w:rFonts w:ascii="Times New Roman" w:hAnsi="Times New Roman" w:cs="Times New Roman"/>
          <w:i/>
          <w:iCs/>
          <w:sz w:val="24"/>
          <w:szCs w:val="24"/>
        </w:rPr>
        <w:t>Radovic Markovic, M., &amp; Salamzadeh, A. (2018). The Importance of Communication in Business Management, the 7th International Scientific Conference on Employment, Education and Entrepreneurship, Belgrade, Serbia</w:t>
      </w:r>
      <w:r w:rsidRPr="00C82066">
        <w:rPr>
          <w:rFonts w:ascii="Times New Roman" w:hAnsi="Times New Roman" w:cs="Times New Roman"/>
          <w:sz w:val="24"/>
          <w:szCs w:val="24"/>
        </w:rPr>
        <w:t>.</w:t>
      </w:r>
    </w:p>
    <w:p w:rsidR="00C82066" w:rsidP="00B91F77">
      <w:pPr>
        <w:spacing w:after="0" w:line="360" w:lineRule="auto"/>
        <w:ind w:left="720" w:hanging="720"/>
        <w:contextualSpacing/>
        <w:rPr>
          <w:rFonts w:ascii="Times New Roman" w:hAnsi="Times New Roman" w:cs="Times New Roman"/>
          <w:sz w:val="24"/>
          <w:szCs w:val="24"/>
        </w:rPr>
      </w:pPr>
      <w:r w:rsidRPr="00C82066">
        <w:rPr>
          <w:rFonts w:ascii="Times New Roman" w:hAnsi="Times New Roman" w:cs="Times New Roman"/>
          <w:sz w:val="24"/>
          <w:szCs w:val="24"/>
        </w:rPr>
        <w:t>Syakur, A., Susilo, T. A. B., Wike, W., &amp; Ahmadi, R. (2020). Sustainability of Communication, Organizational Culture, Cooperation, Trust and Leadership Style for Lecturer Commitments in Higher Education. </w:t>
      </w:r>
      <w:r w:rsidRPr="00C82066">
        <w:rPr>
          <w:rFonts w:ascii="Times New Roman" w:hAnsi="Times New Roman" w:cs="Times New Roman"/>
          <w:i/>
          <w:iCs/>
          <w:sz w:val="24"/>
          <w:szCs w:val="24"/>
        </w:rPr>
        <w:t>Budapest International Research and Critics Institute (BIRCI-Journal): Humanities and Social Sciences</w:t>
      </w:r>
      <w:r w:rsidRPr="00C82066">
        <w:rPr>
          <w:rFonts w:ascii="Times New Roman" w:hAnsi="Times New Roman" w:cs="Times New Roman"/>
          <w:sz w:val="24"/>
          <w:szCs w:val="24"/>
        </w:rPr>
        <w:t>, </w:t>
      </w:r>
      <w:r w:rsidRPr="00C82066">
        <w:rPr>
          <w:rFonts w:ascii="Times New Roman" w:hAnsi="Times New Roman" w:cs="Times New Roman"/>
          <w:i/>
          <w:iCs/>
          <w:sz w:val="24"/>
          <w:szCs w:val="24"/>
        </w:rPr>
        <w:t>3</w:t>
      </w:r>
      <w:r w:rsidRPr="00C82066">
        <w:rPr>
          <w:rFonts w:ascii="Times New Roman" w:hAnsi="Times New Roman" w:cs="Times New Roman"/>
          <w:sz w:val="24"/>
          <w:szCs w:val="24"/>
        </w:rPr>
        <w:t>(2), 1325-1335.</w:t>
      </w:r>
    </w:p>
    <w:p w:rsidR="00FB019F" w:rsidRPr="00BE4EA0" w:rsidP="00B91F77">
      <w:pPr>
        <w:spacing w:after="0" w:line="360" w:lineRule="auto"/>
        <w:contextualSpacing/>
        <w:rPr>
          <w:rFonts w:ascii="Times New Roman" w:hAnsi="Times New Roman" w:cs="Times New Roman"/>
          <w:sz w:val="24"/>
          <w:szCs w:val="24"/>
        </w:rPr>
      </w:pPr>
    </w:p>
    <w:p w:rsidR="00BE4EA0" w:rsidRPr="00BE4EA0" w:rsidP="00B91F77">
      <w:pPr>
        <w:spacing w:after="0" w:line="360" w:lineRule="auto"/>
        <w:contextualSpacing/>
        <w:rPr>
          <w:rFonts w:ascii="Times New Roman" w:hAnsi="Times New Roman" w:cs="Times New Roman"/>
          <w:sz w:val="24"/>
          <w:szCs w:val="24"/>
        </w:rPr>
      </w:pPr>
      <w:r>
        <w:rPr>
          <w:rFonts w:ascii="Times New Roman" w:hAnsi="Times New Roman" w:cs="Times New Roman"/>
          <w:b/>
          <w:sz w:val="24"/>
          <w:szCs w:val="24"/>
        </w:rPr>
        <w:tab/>
      </w:r>
    </w:p>
    <w:p w:rsidR="00BE4EA0" w:rsidRPr="00762B48" w:rsidP="00B91F77">
      <w:pPr>
        <w:spacing w:after="0" w:line="360" w:lineRule="auto"/>
        <w:contextualSpacing/>
        <w:rPr>
          <w:rFonts w:ascii="Times New Roman" w:hAnsi="Times New Roman" w:cs="Times New Roman"/>
          <w:sz w:val="24"/>
          <w:szCs w:val="24"/>
        </w:rPr>
      </w:pPr>
    </w:p>
    <w:p w:rsidR="004A28B7" w:rsidRPr="004A28B7" w:rsidP="00B91F77">
      <w:pPr>
        <w:spacing w:after="0" w:line="360" w:lineRule="auto"/>
        <w:contextualSpacing/>
        <w:jc w:val="center"/>
        <w:rPr>
          <w:rFonts w:ascii="Times New Roman" w:hAnsi="Times New Roman" w:cs="Times New Roman"/>
          <w:b/>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29563018"/>
      <w:docPartObj>
        <w:docPartGallery w:val="Page Numbers (Top of Page)"/>
        <w:docPartUnique/>
      </w:docPartObj>
    </w:sdtPr>
    <w:sdtEndPr>
      <w:rPr>
        <w:noProof/>
      </w:rPr>
    </w:sdtEndPr>
    <w:sdtContent>
      <w:p w:rsidR="004A28B7">
        <w:pPr>
          <w:pStyle w:val="Header"/>
          <w:jc w:val="right"/>
        </w:pPr>
        <w:r>
          <w:fldChar w:fldCharType="begin"/>
        </w:r>
        <w:r>
          <w:instrText xml:space="preserve"> PAGE   \* MERGEFORMAT </w:instrText>
        </w:r>
        <w:r>
          <w:fldChar w:fldCharType="separate"/>
        </w:r>
        <w:r w:rsidR="00B91F77">
          <w:rPr>
            <w:noProof/>
          </w:rPr>
          <w:t>1</w:t>
        </w:r>
        <w:r>
          <w:rPr>
            <w:noProof/>
          </w:rPr>
          <w:fldChar w:fldCharType="end"/>
        </w:r>
      </w:p>
    </w:sdtContent>
  </w:sdt>
  <w:p w:rsidR="004A28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B7"/>
    <w:rsid w:val="00006AA2"/>
    <w:rsid w:val="000C462A"/>
    <w:rsid w:val="00100D40"/>
    <w:rsid w:val="00487C93"/>
    <w:rsid w:val="004A28B7"/>
    <w:rsid w:val="00511032"/>
    <w:rsid w:val="00521A4A"/>
    <w:rsid w:val="00570E3D"/>
    <w:rsid w:val="005864EE"/>
    <w:rsid w:val="005A4E00"/>
    <w:rsid w:val="005C03B1"/>
    <w:rsid w:val="006818EE"/>
    <w:rsid w:val="0069463B"/>
    <w:rsid w:val="00762B48"/>
    <w:rsid w:val="007E6162"/>
    <w:rsid w:val="00982A91"/>
    <w:rsid w:val="009F6F96"/>
    <w:rsid w:val="00B91F77"/>
    <w:rsid w:val="00BD2123"/>
    <w:rsid w:val="00BE4EA0"/>
    <w:rsid w:val="00C82066"/>
    <w:rsid w:val="00CA3043"/>
    <w:rsid w:val="00CB1A15"/>
    <w:rsid w:val="00CF79F6"/>
    <w:rsid w:val="00D41372"/>
    <w:rsid w:val="00E93414"/>
    <w:rsid w:val="00EB5371"/>
    <w:rsid w:val="00EC463C"/>
    <w:rsid w:val="00FB01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52E651B5-DB76-453C-AD5C-7591FE67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8B7"/>
  </w:style>
  <w:style w:type="paragraph" w:styleId="Footer">
    <w:name w:val="footer"/>
    <w:basedOn w:val="Normal"/>
    <w:link w:val="FooterChar"/>
    <w:uiPriority w:val="99"/>
    <w:unhideWhenUsed/>
    <w:rsid w:val="004A2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20</cp:revision>
  <dcterms:created xsi:type="dcterms:W3CDTF">2021-08-09T13:33:00Z</dcterms:created>
  <dcterms:modified xsi:type="dcterms:W3CDTF">2021-08-09T19:17:00Z</dcterms:modified>
</cp:coreProperties>
</file>